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18:  Period 6 Pgs 422-444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Rise of Industrial America 1865-1900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you read and use the outline label your notes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BAGPIPE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 Chicago World’s Fair Represent?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much of the world’s manufactured goods did the United States produce by the late 1800s?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some of the consequences of this stunning industrial growth?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Rise of Corporate America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Character of Industrial Change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6 features that dominated the world of large scale manufacturing after the Civil War?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were firms able to undersell one another?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came out of this industrial system?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Railroad Innovations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1900 how successful were the railroads?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were Collis P Huntington and Jay Gould?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railroads raise the money for laying track and building engines?  What was one effect of this process?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railroads help create new systems for collecting and using information?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Consolidating the Railroad Industry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1893 how many companies controlled most of the track?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were these corporate leaders depicted as robber barons?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railroads help create our time zones?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the costs of the consolidation of the railroads?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farmers turn to state governments for help?  What did they want state governments to do?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Interstate Commerce Act?  Was it effective?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railroads competition weaken in 1893?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JP Morgan?  Do you know this name today?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Applying the Lessons of the Railroads to Steel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Andrew Carnegie?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he become successful?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Vertical Integration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Carnegie portray his success?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a philanthropist and how did Carnegie gain a reputation as one?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Trust:  Creating New Forms of Corporate Organization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Edwin L Drake do?  How was this helpful?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oil used for in the early 1900s?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John D Rockefeller?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he build his business?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1879 how much of the oil industry did Rockefeller control?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a Trust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horizontal integration?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government react to these new developments in business?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Sherman Antitrust Act?  Was it effective?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Holding Company (Can you find an example today?)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significance of the U.S vs. E.C. Knight Company?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Stimulating Economic Growth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Triumph of Technology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3 new inventions of this time period and their impact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Thomas Edison?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Specialized Production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specialization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Advertising and Marketing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George Eastman and what is his significance?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Environmental Costs and Benefits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two costs of the rise in industry and describe 2 benefits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current status of the United States as a result of the rise in industry?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the south’s experience with industrialization differ from that of the North and Midwest?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Factories and the Work Force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Workshop to Factory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impact did the changes in factory production have on artisans and laborers?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Hardships of Industrial Labor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contract system that laborers were employed under?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three examples of hardships workers faced in the industrial labor field?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Immigrant Labor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hours did an immigrant work in a typical work week?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immigrants fair under the factory conditions?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if workers complained or went on strike?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issue with skin color?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 and Work in Industrial America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are work experiences different for upper class women than for lower class?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factors propelled the rise in employment for single women?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typewriter and telephone change the workplace for women?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Hard Work and the Gospel of Success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reality of the “rags to riches” theory in this time period and today in the United States?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Labor Union and Industrial Conflict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the difficulties in creating  a nationwide labor movement?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when pay rates were or working conditions were intolerable and unions were not strong enough to organize?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Organizing Workers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 Lowell Mill Girls?  Unions have been around for a while!  What did the NLU endorse?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were the Knights of Labor and what did they demand?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Chinese Exclusion Act?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organization’s strength decline?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Samuel Gompers?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 AFL believe in and what did their platform believe in?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Strikes and labor Violence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1881-1905 how many strikes erupted?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in the railroad strike?  Was it effective?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at Haymarket Square?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public opinion view unions after these incidents?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Eugene Debs?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Mother Jones?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the efforts by these organizations (unions) only achieve limited success at this time?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Thinkers Probe for Alternatives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“laissez faire” argument? Who supported this idea and why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Social Darwinism and how was it used by industrialists at this time?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Gospel of Wealth and how was it used?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Marxism what was its appeal in the U.S?  What was anarchism how how did it alarm the public?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