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20 Strayer Guided Reading Questions:  Part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I.. The First World War:  European Civilization in Crisis, 1914-1918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An Accident Waiting to Happen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the Big 3:  Triple Alliance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the  Big 3:  Triple Entente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incident that occurred in June of 1914 and was the “spark that flared in the powder keg of Europe.”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4 factors of Europe’s 19th century history that led to the first World War.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Legacies of the Great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one example of how the war became “total war” for the countries involved.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what ways did the World War I mark new departures in the history of the 20th century?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examples of effects of WWI?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war transform international political life?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Treaty of Versailles formally ends WWI- What is one term of the Treaty?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League of Nations?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war impact European colonies?  Know a couple examples.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several examples of how the war brings the United States to center stage as a global power.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US not join the League of Nations?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II.  Capitalism Unraveling:  The Great Depression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happened on October 24, 1929?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can we call this a “boom and bust?”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unemployment for Germany and the United 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several examples of how the Depression impacted other countries besides the United States.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Roosevelt’s response to the New Deal- What was another’s countries response?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final trigger that ended the Great Depression?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