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Reading Outline Chapter 6:  Period 3 1750-1776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Forging New Governments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II:  133-146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(This is only an outline- be sure to take your own notes as well) (For example I may ask about a specific accomplishment or location on the quiz - it’s fair game)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you read and use the outline label your notes using </w:t>
      </w:r>
      <w:r w:rsidDel="00000000" w:rsidR="00000000" w:rsidRPr="00000000">
        <w:rPr>
          <w:b w:val="1"/>
          <w:rtl w:val="0"/>
        </w:rPr>
        <w:t xml:space="preserve">BAGPIPE</w:t>
      </w:r>
      <w:r w:rsidDel="00000000" w:rsidR="00000000" w:rsidRPr="00000000">
        <w:rPr>
          <w:rtl w:val="0"/>
        </w:rPr>
        <w:t xml:space="preserve"> to figure out where the details fit into the themes.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Forging New Governments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political concerns were reflected in the first state constitutions and the Articles of Confederation?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From Colonies to States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were some continuities with local governments even after the war? (Colonial to state governments)  Give at least 3 examples.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Describe two aspects of state constitutions.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Why did revolutionary leaders describe themselves as republicans rather than democrats?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was republicanism?  Why did most republicans believe this was the best government?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did this new government encourage elite power?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Formalizing a Confederation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did America’s first national government reflect?  Why?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Describe 2 aspects of this new government.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Finance, Trade and the Economy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was the greatest challenge after the war?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Evidence?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Was the Confederation successful in raising money to pay off debts?  Explain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Who was frustrated?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Confederation and the West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Describe the Northwest Ordinance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were the stages for admitting states?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was the lasting impact of this ordinance?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Describe several realities native Americans faced as a result of postwar treaty negotiations.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did U.S citizens regard native americans?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Who was Joseph Brant and why is he important?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was the U.S. challenges with Spain and the Southeast?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Towards a New Constitution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Shay’s Rebellion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Why were farmers upset?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was the impact of Shay’s rebellion?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Philadelphia Convention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was the purpose of the Convention?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Who was there of importance?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was the Virginia Plan and why did large states favor it?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was the New Jersey Plan and why did small states favor it? 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was the Great Compromise?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Know: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Separation of Powers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3/5ths Clause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Ratification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Federalism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Checks and Balances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Struggle over Ratification 1787-1788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did the Federalists Want?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Anti-federalists Argument?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disadvantages did they have?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spacing w:after="0" w:before="0" w:line="276" w:lineRule="auto"/>
        <w:ind w:left="360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pleased them enough to finally ratify the Constitution?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Using the Map on page 144 What was the makeup of North Carolina regarding Federalist or. Anti-Federalist?  What does this tell you about the type of people living in NC?  How does this compare to NC and its political makeup today?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were the Federalist papers?  Who wrote them and what was their purpose?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  <w:t xml:space="preserve">For your test! Know key terms on page 145 and the questions in the chapter summary.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