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5:  Period 3 1750-1776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Roads to Revolution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I:  91-106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  107-117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Triumph and Tensions:  The British Empire, 1750-1763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Fragile Peace 1750-1754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7 Years War considered a major turning point in both American and European history?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Albany Plan of Union and why did it collapse?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7 Years War in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impact did Washington have on the start of the French and Indian War?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 did Braddock play in the war?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1758 considered a turning point for the British?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Pitt promise the colonial forces that joined the war?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End of French North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terms of the Treaty of Paris (what land etc. did Britain get)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are Cajuns?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Anglo American Friction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two complaints of British officers about colonial civilians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difference between British debt and colonial debt?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colonists feel equally burdened?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wrong with George III?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Frontier Tensions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colonists view the Proclamation of 1763?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Imperial Authority, Colonial Opposition 1760-1766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Writ of Assistance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Writ of Assistance and its purpose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Boston react?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Sugar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Sugar Act and what the colonists found objectionable in the act?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Stamp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Stamp Act and its difference from the Sugar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Stamp Act encourage many colonists to believe?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a speech opposing the Sugar Act what was Otis’ basic argument? (Know what it means in your own words)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Bostonians have a preeminence towards opposing Parliament?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the morning of August 1765- what happened as a result?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Sons of Liberty?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Stamp Act Congress agree on?  What effect did they have on the Act or Parliament?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finally forced the repeal of the Stamp 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Declaratory Act?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Ideology, Religion and Resistance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Locke’s ideas and his influence at this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Resistance Resumes 1766-1770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conflict arose with the Quartering Act in 1765?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New York’s response to this 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British Respond?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Crisis over the Townshend Duties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difference between internal and external duties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Townshend Duties and their impact on the colonies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Colonists Reaction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purpose of John Dickinson’s </w:t>
      </w:r>
      <w:r w:rsidDel="00000000" w:rsidR="00000000" w:rsidRPr="00000000">
        <w:rPr>
          <w:i w:val="1"/>
          <w:rtl w:val="0"/>
        </w:rPr>
        <w:t xml:space="preserve">Letters from a Farmer in Pennsylvania?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What did they convince colonists of?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effect did the letters drafted by Sam Adams and Virginia’s have on Parliament? 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response of the Parliament play into the hands of people like Sam Adams?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Customs Racketeering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purpose of the American Board of Customs Commissioners?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with smuggling cases as a result of this law?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this “fan” anger?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Wilkes and LIberty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John Wilkes and what happened to him and his newspaper as a result of his opinion of the King and Parliament?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he a hero for American colonists?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Wilkes arrest what do the colonists think Parliament actually represents?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and Colonial Resistance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boycotting provide an opportunity for women?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women?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women play a vital role in this resistance? (2 examples)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