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rtl w:val="0"/>
        </w:rPr>
        <w:t xml:space="preserve">Working Hands Sort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Instructions: Write the letter of each statement in the correct section of the chart below</w:t>
      </w:r>
    </w:p>
    <w:tbl>
      <w:tblPr>
        <w:tblStyle w:val="Table1"/>
        <w:bidi w:val="0"/>
        <w:tblW w:w="955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5"/>
        <w:gridCol w:w="3186"/>
        <w:gridCol w:w="3186"/>
        <w:tblGridChange w:id="0">
          <w:tblGrid>
            <w:gridCol w:w="3185"/>
            <w:gridCol w:w="3186"/>
            <w:gridCol w:w="318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Slaves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Indentured Servants</w:t>
            </w:r>
          </w:p>
        </w:tc>
      </w:tr>
      <w:tr>
        <w:trPr>
          <w:trHeight w:val="2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A. People from Africa who were forced onto ships bound for America and then sold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B. Promised to work for free for a certain amount of time in exchange for a trip to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C. Bought and sold by wealthy colonists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D. Could earn their freedom once their contract was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E. Were consider property and were often treated cruelly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F. Sometimes worked to pay off a debt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G. Had few, if any, 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H. Had difficult lives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I. Typically worked only four to seven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J. In many colonies these people were not allowed to marry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K. Could have their contracts extended as punishment for breaking the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L. Worked with white hired worked on large plantations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M. Could not work to earn their freedom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N. Had some law that protected their 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O. Was illegal for them to get an education in most 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Thinking Questions: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Why do you think slave owners did not want their slaves to learn to read or write?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Would you have been willing to work as an indentured servant? Why or Why not?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